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9E63FA" w14:textId="77777777" w:rsidR="00135C8C" w:rsidRPr="00135C8C" w:rsidRDefault="007D71EF" w:rsidP="00135C8C">
      <w:pPr>
        <w:ind w:left="567" w:hanging="567"/>
        <w:jc w:val="center"/>
        <w:rPr>
          <w:rFonts w:cstheme="minorHAnsi"/>
          <w:b/>
          <w:color w:val="FF0000"/>
          <w:sz w:val="40"/>
          <w:szCs w:val="40"/>
        </w:rPr>
      </w:pPr>
      <w:r>
        <w:rPr>
          <w:noProof/>
          <w:lang w:eastAsia="en-AU"/>
        </w:rPr>
        <mc:AlternateContent>
          <mc:Choice Requires="wps">
            <w:drawing>
              <wp:anchor distT="0" distB="0" distL="114300" distR="114300" simplePos="0" relativeHeight="251660288" behindDoc="1" locked="0" layoutInCell="1" allowOverlap="1" wp14:anchorId="070AEA50" wp14:editId="48CBAF51">
                <wp:simplePos x="0" y="0"/>
                <wp:positionH relativeFrom="margin">
                  <wp:posOffset>0</wp:posOffset>
                </wp:positionH>
                <wp:positionV relativeFrom="page">
                  <wp:posOffset>909320</wp:posOffset>
                </wp:positionV>
                <wp:extent cx="6645910" cy="871220"/>
                <wp:effectExtent l="0" t="0" r="0" b="3810"/>
                <wp:wrapTight wrapText="bothSides">
                  <wp:wrapPolygon edited="0">
                    <wp:start x="124" y="0"/>
                    <wp:lineTo x="124" y="21246"/>
                    <wp:lineTo x="21423" y="21246"/>
                    <wp:lineTo x="21423" y="0"/>
                    <wp:lineTo x="124" y="0"/>
                  </wp:wrapPolygon>
                </wp:wrapTight>
                <wp:docPr id="4" name="Text Box 4"/>
                <wp:cNvGraphicFramePr/>
                <a:graphic xmlns:a="http://schemas.openxmlformats.org/drawingml/2006/main">
                  <a:graphicData uri="http://schemas.microsoft.com/office/word/2010/wordprocessingShape">
                    <wps:wsp>
                      <wps:cNvSpPr txBox="1"/>
                      <wps:spPr>
                        <a:xfrm>
                          <a:off x="0" y="0"/>
                          <a:ext cx="6645910" cy="871220"/>
                        </a:xfrm>
                        <a:prstGeom prst="rect">
                          <a:avLst/>
                        </a:prstGeom>
                        <a:noFill/>
                        <a:ln>
                          <a:noFill/>
                        </a:ln>
                      </wps:spPr>
                      <wps:txbx>
                        <w:txbxContent>
                          <w:p w14:paraId="4E44651A" w14:textId="77777777" w:rsidR="00135C8C" w:rsidRDefault="00135C8C" w:rsidP="00135C8C">
                            <w:pPr>
                              <w:jc w:val="center"/>
                            </w:pPr>
                            <w:r w:rsidRPr="00135C8C">
                              <w:rPr>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ENSURING THE SAFETY AND WELLBEING OF CHILDREN, YOUNG PEOPLE AND VULNERABLE ADULTS IN OUR 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34F3673" id="_x0000_t202" coordsize="21600,21600" o:spt="202" path="m,l,21600r21600,l21600,xe">
                <v:stroke joinstyle="miter"/>
                <v:path gradientshapeok="t" o:connecttype="rect"/>
              </v:shapetype>
              <v:shape id="Text Box 4" o:spid="_x0000_s1026" type="#_x0000_t202" style="position:absolute;left:0;text-align:left;margin-left:0;margin-top:71.6pt;width:523.3pt;height:68.6pt;z-index:-251656192;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" filled="f" stroked="f">
                <v:textbox>
                  <w:txbxContent>
                    <w:p w:rsidR="00135C8C" w:rsidRDefault="00135C8C" w:rsidP="00135C8C">
                      <w:pPr>
                        <w:jc w:val="center"/>
                      </w:pPr>
                      <w:r w:rsidRPr="00135C8C">
                        <w:rPr>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ENSURING THE SAFETY AND WELLBEING OF CHILDREN, YOUNG PEOPLE AND VULNERABLE ADULTS IN OUR CARE</w:t>
                      </w:r>
                    </w:p>
                  </w:txbxContent>
                </v:textbox>
                <w10:wrap type="tight" anchorx="margin" anchory="page"/>
              </v:shape>
            </w:pict>
          </mc:Fallback>
        </mc:AlternateContent>
      </w:r>
      <w:r w:rsidR="00135C8C" w:rsidRPr="00135C8C">
        <w:rPr>
          <w:rFonts w:cstheme="minorHAnsi"/>
          <w:b/>
          <w:color w:val="FF0000"/>
          <w:sz w:val="40"/>
          <w:szCs w:val="40"/>
        </w:rPr>
        <w:t>Commitment Statement to the Safety of Children, Young People and Vulnerable Adults</w:t>
      </w:r>
    </w:p>
    <w:p w14:paraId="776E3DC4" w14:textId="77777777" w:rsidR="00135C8C" w:rsidRDefault="00135C8C" w:rsidP="00135C8C">
      <w:pPr>
        <w:autoSpaceDE w:val="0"/>
        <w:autoSpaceDN w:val="0"/>
        <w:adjustRightInd w:val="0"/>
        <w:spacing w:after="120" w:line="240" w:lineRule="auto"/>
        <w:jc w:val="both"/>
        <w:rPr>
          <w:rFonts w:cstheme="minorHAnsi"/>
          <w:b/>
          <w:color w:val="00B0F0"/>
          <w:sz w:val="26"/>
          <w:szCs w:val="26"/>
        </w:rPr>
      </w:pPr>
    </w:p>
    <w:p w14:paraId="5B448123" w14:textId="77777777" w:rsidR="00135C8C" w:rsidRPr="000770CA" w:rsidRDefault="00135C8C" w:rsidP="00135C8C">
      <w:pPr>
        <w:autoSpaceDE w:val="0"/>
        <w:autoSpaceDN w:val="0"/>
        <w:adjustRightInd w:val="0"/>
        <w:spacing w:after="120" w:line="240" w:lineRule="auto"/>
        <w:jc w:val="both"/>
        <w:rPr>
          <w:rFonts w:cstheme="minorHAnsi"/>
          <w:b/>
          <w:color w:val="0000FF"/>
          <w:sz w:val="26"/>
          <w:szCs w:val="26"/>
        </w:rPr>
      </w:pPr>
      <w:r w:rsidRPr="000770CA">
        <w:rPr>
          <w:rFonts w:cstheme="minorHAnsi"/>
          <w:b/>
          <w:color w:val="0000FF"/>
          <w:sz w:val="26"/>
          <w:szCs w:val="26"/>
        </w:rPr>
        <w:t>We are committed to a safe and nurturing culture for all children, young people and vulnerable adults in our Church.</w:t>
      </w:r>
      <w:r w:rsidRPr="000770CA">
        <w:rPr>
          <w:rFonts w:cstheme="minorHAnsi"/>
          <w:b/>
          <w:color w:val="0000FF"/>
          <w:sz w:val="16"/>
          <w:szCs w:val="16"/>
        </w:rPr>
        <w:t>1</w:t>
      </w:r>
    </w:p>
    <w:p w14:paraId="6E1AFC25" w14:textId="77777777" w:rsidR="00135C8C" w:rsidRPr="004443A3" w:rsidRDefault="00135C8C" w:rsidP="00135C8C">
      <w:pPr>
        <w:autoSpaceDE w:val="0"/>
        <w:autoSpaceDN w:val="0"/>
        <w:adjustRightInd w:val="0"/>
        <w:spacing w:after="120" w:line="240" w:lineRule="auto"/>
        <w:jc w:val="both"/>
        <w:rPr>
          <w:rFonts w:cstheme="minorHAnsi"/>
          <w:sz w:val="26"/>
          <w:szCs w:val="26"/>
        </w:rPr>
      </w:pPr>
      <w:r w:rsidRPr="004443A3">
        <w:rPr>
          <w:rFonts w:cstheme="minorHAnsi"/>
          <w:sz w:val="26"/>
          <w:szCs w:val="26"/>
        </w:rPr>
        <w:t>The Catholic Diocese of Ballarat holds the care, safet</w:t>
      </w:r>
      <w:r>
        <w:rPr>
          <w:rFonts w:cstheme="minorHAnsi"/>
          <w:sz w:val="26"/>
          <w:szCs w:val="26"/>
        </w:rPr>
        <w:t xml:space="preserve">y and wellbeing of children, young people and vulnerable adults </w:t>
      </w:r>
      <w:r w:rsidRPr="004443A3">
        <w:rPr>
          <w:rFonts w:cstheme="minorHAnsi"/>
          <w:sz w:val="26"/>
          <w:szCs w:val="26"/>
        </w:rPr>
        <w:t>as central and fundamental responsibilities of the Church. This commitment is drawn from and inherent in the teaching and mission of Jesus Christ, with love, justice and the sanctity of each human person at the heart of the Gospel.</w:t>
      </w:r>
    </w:p>
    <w:p w14:paraId="1C480EE1" w14:textId="0380FEF9" w:rsidR="00135C8C" w:rsidRPr="000770CA" w:rsidRDefault="00602D1D" w:rsidP="00135C8C">
      <w:pPr>
        <w:autoSpaceDE w:val="0"/>
        <w:autoSpaceDN w:val="0"/>
        <w:adjustRightInd w:val="0"/>
        <w:spacing w:after="120" w:line="240" w:lineRule="auto"/>
        <w:jc w:val="both"/>
        <w:rPr>
          <w:rFonts w:cstheme="minorHAnsi"/>
          <w:b/>
          <w:color w:val="0000FF"/>
          <w:sz w:val="26"/>
          <w:szCs w:val="26"/>
        </w:rPr>
      </w:pPr>
      <w:r>
        <w:rPr>
          <w:rFonts w:cstheme="minorHAnsi"/>
          <w:b/>
          <w:color w:val="0000FF"/>
          <w:sz w:val="26"/>
          <w:szCs w:val="26"/>
        </w:rPr>
        <w:t>We will do all we can to ensure that</w:t>
      </w:r>
      <w:r w:rsidR="00135C8C" w:rsidRPr="000770CA">
        <w:rPr>
          <w:rFonts w:cstheme="minorHAnsi"/>
          <w:b/>
          <w:color w:val="0000FF"/>
          <w:sz w:val="26"/>
          <w:szCs w:val="26"/>
        </w:rPr>
        <w:t xml:space="preserve"> our children, young people and vulnerable adults to be safe, happy and empowered.</w:t>
      </w:r>
    </w:p>
    <w:p w14:paraId="136F95E6" w14:textId="5E33CA99" w:rsidR="00135C8C" w:rsidRPr="004443A3" w:rsidRDefault="00135C8C" w:rsidP="00135C8C">
      <w:pPr>
        <w:autoSpaceDE w:val="0"/>
        <w:autoSpaceDN w:val="0"/>
        <w:adjustRightInd w:val="0"/>
        <w:spacing w:after="120" w:line="240" w:lineRule="auto"/>
        <w:jc w:val="both"/>
        <w:rPr>
          <w:rFonts w:cstheme="minorHAnsi"/>
          <w:sz w:val="26"/>
          <w:szCs w:val="26"/>
        </w:rPr>
      </w:pPr>
      <w:r w:rsidRPr="004443A3">
        <w:rPr>
          <w:rFonts w:cstheme="minorHAnsi"/>
          <w:sz w:val="26"/>
          <w:szCs w:val="26"/>
        </w:rPr>
        <w:t>The Catholic Diocese of Ballarat has a universal expectation for the protection of children</w:t>
      </w:r>
      <w:r>
        <w:rPr>
          <w:rFonts w:cstheme="minorHAnsi"/>
          <w:sz w:val="26"/>
          <w:szCs w:val="26"/>
        </w:rPr>
        <w:t>, young people and vulnerable adults</w:t>
      </w:r>
      <w:r w:rsidRPr="004443A3">
        <w:rPr>
          <w:rFonts w:cstheme="minorHAnsi"/>
          <w:sz w:val="26"/>
          <w:szCs w:val="26"/>
        </w:rPr>
        <w:t>. It is resolutely committed to ensuring that all those engaged in the Church promote the i</w:t>
      </w:r>
      <w:r>
        <w:rPr>
          <w:rFonts w:cstheme="minorHAnsi"/>
          <w:sz w:val="26"/>
          <w:szCs w:val="26"/>
        </w:rPr>
        <w:t xml:space="preserve">nherent dignity of children, </w:t>
      </w:r>
      <w:r w:rsidRPr="004443A3">
        <w:rPr>
          <w:rFonts w:cstheme="minorHAnsi"/>
          <w:sz w:val="26"/>
          <w:szCs w:val="26"/>
        </w:rPr>
        <w:t xml:space="preserve">young people and </w:t>
      </w:r>
      <w:r>
        <w:rPr>
          <w:rFonts w:cstheme="minorHAnsi"/>
          <w:sz w:val="26"/>
          <w:szCs w:val="26"/>
        </w:rPr>
        <w:t xml:space="preserve">vulnerable adults and </w:t>
      </w:r>
      <w:r w:rsidRPr="004443A3">
        <w:rPr>
          <w:rFonts w:cstheme="minorHAnsi"/>
          <w:sz w:val="26"/>
          <w:szCs w:val="26"/>
        </w:rPr>
        <w:t>their fundamental right to be respected and nurtured in a safe environm</w:t>
      </w:r>
      <w:r w:rsidR="00602D1D">
        <w:rPr>
          <w:rFonts w:cstheme="minorHAnsi"/>
          <w:sz w:val="26"/>
          <w:szCs w:val="26"/>
        </w:rPr>
        <w:t>ent.</w:t>
      </w:r>
    </w:p>
    <w:p w14:paraId="3AD648F6" w14:textId="77777777" w:rsidR="00135C8C" w:rsidRPr="004443A3" w:rsidRDefault="00135C8C" w:rsidP="00135C8C">
      <w:pPr>
        <w:autoSpaceDE w:val="0"/>
        <w:autoSpaceDN w:val="0"/>
        <w:adjustRightInd w:val="0"/>
        <w:spacing w:after="120" w:line="240" w:lineRule="auto"/>
        <w:jc w:val="both"/>
        <w:rPr>
          <w:rFonts w:cstheme="minorHAnsi"/>
          <w:sz w:val="26"/>
          <w:szCs w:val="26"/>
        </w:rPr>
      </w:pPr>
      <w:r w:rsidRPr="004443A3">
        <w:rPr>
          <w:rFonts w:cstheme="minorHAnsi"/>
          <w:sz w:val="26"/>
          <w:szCs w:val="26"/>
        </w:rPr>
        <w:t xml:space="preserve">The Catholic Church has a moral, legal and mission-driven responsibility to create nurturing </w:t>
      </w:r>
      <w:r>
        <w:rPr>
          <w:rFonts w:cstheme="minorHAnsi"/>
          <w:sz w:val="26"/>
          <w:szCs w:val="26"/>
        </w:rPr>
        <w:t xml:space="preserve">environments where children, </w:t>
      </w:r>
      <w:r w:rsidRPr="004443A3">
        <w:rPr>
          <w:rFonts w:cstheme="minorHAnsi"/>
          <w:sz w:val="26"/>
          <w:szCs w:val="26"/>
        </w:rPr>
        <w:t xml:space="preserve">young people </w:t>
      </w:r>
      <w:r>
        <w:rPr>
          <w:rFonts w:cstheme="minorHAnsi"/>
          <w:sz w:val="26"/>
          <w:szCs w:val="26"/>
        </w:rPr>
        <w:t xml:space="preserve">and vulnerable adults </w:t>
      </w:r>
      <w:r w:rsidRPr="004443A3">
        <w:rPr>
          <w:rFonts w:cstheme="minorHAnsi"/>
          <w:sz w:val="26"/>
          <w:szCs w:val="26"/>
        </w:rPr>
        <w:t>are respected, their voices are heard and where they are safe and feel safe.</w:t>
      </w:r>
    </w:p>
    <w:p w14:paraId="49B9C5E1" w14:textId="77777777" w:rsidR="00135C8C" w:rsidRPr="000770CA" w:rsidRDefault="00135C8C" w:rsidP="00135C8C">
      <w:pPr>
        <w:autoSpaceDE w:val="0"/>
        <w:autoSpaceDN w:val="0"/>
        <w:adjustRightInd w:val="0"/>
        <w:spacing w:after="120" w:line="240" w:lineRule="auto"/>
        <w:jc w:val="both"/>
        <w:rPr>
          <w:rFonts w:cstheme="minorHAnsi"/>
          <w:b/>
          <w:color w:val="0000FF"/>
          <w:sz w:val="26"/>
          <w:szCs w:val="26"/>
        </w:rPr>
      </w:pPr>
      <w:r w:rsidRPr="000770CA">
        <w:rPr>
          <w:rFonts w:cstheme="minorHAnsi"/>
          <w:b/>
          <w:color w:val="0000FF"/>
          <w:sz w:val="26"/>
          <w:szCs w:val="26"/>
        </w:rPr>
        <w:t>We have zero tolerance of child abuse and all allegations and safety concerns will be treated seriously and reported in line with our legal obligations, our moral obligations and our Church policies.</w:t>
      </w:r>
      <w:r w:rsidRPr="000770CA">
        <w:rPr>
          <w:rFonts w:cstheme="minorHAnsi"/>
          <w:b/>
          <w:color w:val="0000FF"/>
          <w:sz w:val="16"/>
          <w:szCs w:val="16"/>
        </w:rPr>
        <w:t>2</w:t>
      </w:r>
    </w:p>
    <w:p w14:paraId="76E931A3" w14:textId="77777777" w:rsidR="00135C8C" w:rsidRPr="004443A3" w:rsidRDefault="00135C8C" w:rsidP="00135C8C">
      <w:pPr>
        <w:autoSpaceDE w:val="0"/>
        <w:autoSpaceDN w:val="0"/>
        <w:adjustRightInd w:val="0"/>
        <w:spacing w:after="120" w:line="240" w:lineRule="auto"/>
        <w:jc w:val="both"/>
        <w:rPr>
          <w:rFonts w:cstheme="minorHAnsi"/>
          <w:sz w:val="26"/>
          <w:szCs w:val="26"/>
        </w:rPr>
      </w:pPr>
      <w:r w:rsidRPr="004443A3">
        <w:rPr>
          <w:rFonts w:cstheme="minorHAnsi"/>
          <w:sz w:val="26"/>
          <w:szCs w:val="26"/>
        </w:rPr>
        <w:t>Creating child-safe environments is a dynamic process that involves active participation and responsibility by parishes, schools, families and communities. It is marked by collaboration, vigilance and proactive approaches across policies, procedures and practices.</w:t>
      </w:r>
    </w:p>
    <w:p w14:paraId="6B221F71" w14:textId="77777777" w:rsidR="00135C8C" w:rsidRPr="000770CA" w:rsidRDefault="00135C8C" w:rsidP="00135C8C">
      <w:pPr>
        <w:autoSpaceDE w:val="0"/>
        <w:autoSpaceDN w:val="0"/>
        <w:adjustRightInd w:val="0"/>
        <w:spacing w:after="120" w:line="240" w:lineRule="auto"/>
        <w:jc w:val="both"/>
        <w:rPr>
          <w:rFonts w:cstheme="minorHAnsi"/>
          <w:b/>
          <w:color w:val="0000FF"/>
          <w:sz w:val="26"/>
          <w:szCs w:val="26"/>
        </w:rPr>
      </w:pPr>
      <w:r w:rsidRPr="000770CA">
        <w:rPr>
          <w:rFonts w:cstheme="minorHAnsi"/>
          <w:b/>
          <w:color w:val="0000FF"/>
          <w:sz w:val="26"/>
          <w:szCs w:val="26"/>
        </w:rPr>
        <w:t>We are committed to preventing child abuse and identifying risks early and then reducing or removing them. If you see something of concern, please let us know.</w:t>
      </w:r>
    </w:p>
    <w:p w14:paraId="171D1B2E" w14:textId="77777777" w:rsidR="00135C8C" w:rsidRPr="00667BE8" w:rsidRDefault="00135C8C" w:rsidP="00135C8C">
      <w:pPr>
        <w:autoSpaceDE w:val="0"/>
        <w:autoSpaceDN w:val="0"/>
        <w:adjustRightInd w:val="0"/>
        <w:spacing w:after="360" w:line="240" w:lineRule="auto"/>
        <w:jc w:val="both"/>
        <w:rPr>
          <w:rFonts w:cstheme="minorHAnsi"/>
          <w:sz w:val="26"/>
          <w:szCs w:val="26"/>
        </w:rPr>
      </w:pPr>
      <w:r w:rsidRPr="004443A3">
        <w:rPr>
          <w:rFonts w:cstheme="minorHAnsi"/>
          <w:sz w:val="26"/>
          <w:szCs w:val="26"/>
        </w:rPr>
        <w:t>Every person involved in the Catholic Church has a responsibility to understand the important and specific role he/she plays individually and collectively to ensure that the wellbeing and safety of all children and young people is at the forefront of all they do and every decision they make.</w:t>
      </w:r>
    </w:p>
    <w:p w14:paraId="52A86131" w14:textId="77777777" w:rsidR="00135C8C" w:rsidRDefault="00135C8C" w:rsidP="00135C8C">
      <w:pPr>
        <w:rPr>
          <w:rFonts w:cstheme="minorHAnsi"/>
          <w:sz w:val="20"/>
          <w:szCs w:val="20"/>
        </w:rPr>
      </w:pPr>
      <w:r w:rsidRPr="004443A3">
        <w:rPr>
          <w:rFonts w:cstheme="minorHAnsi"/>
          <w:sz w:val="20"/>
          <w:szCs w:val="20"/>
        </w:rPr>
        <w:t>1. This Commit</w:t>
      </w:r>
      <w:r>
        <w:rPr>
          <w:rFonts w:cstheme="minorHAnsi"/>
          <w:sz w:val="20"/>
          <w:szCs w:val="20"/>
        </w:rPr>
        <w:t xml:space="preserve">ment Statement to </w:t>
      </w:r>
      <w:r w:rsidRPr="004443A3">
        <w:rPr>
          <w:rFonts w:cstheme="minorHAnsi"/>
          <w:sz w:val="20"/>
          <w:szCs w:val="20"/>
        </w:rPr>
        <w:t>Safety</w:t>
      </w:r>
      <w:r>
        <w:rPr>
          <w:rFonts w:cstheme="minorHAnsi"/>
          <w:sz w:val="20"/>
          <w:szCs w:val="20"/>
        </w:rPr>
        <w:t xml:space="preserve"> </w:t>
      </w:r>
      <w:r w:rsidRPr="004443A3">
        <w:rPr>
          <w:rFonts w:cstheme="minorHAnsi"/>
          <w:sz w:val="20"/>
          <w:szCs w:val="20"/>
        </w:rPr>
        <w:t xml:space="preserve">applies throughout the Catholic Diocese of Ballarat </w:t>
      </w:r>
    </w:p>
    <w:p w14:paraId="20A57875" w14:textId="4F6BAA00" w:rsidR="0051107F" w:rsidRDefault="00135C8C" w:rsidP="0051107F">
      <w:r w:rsidRPr="004443A3">
        <w:rPr>
          <w:rFonts w:cstheme="minorHAnsi"/>
          <w:sz w:val="20"/>
          <w:szCs w:val="20"/>
        </w:rPr>
        <w:t xml:space="preserve">2. Catholic Diocese of Ballarat </w:t>
      </w:r>
      <w:r>
        <w:rPr>
          <w:rFonts w:cstheme="minorHAnsi"/>
          <w:sz w:val="20"/>
          <w:szCs w:val="20"/>
        </w:rPr>
        <w:t>“</w:t>
      </w:r>
      <w:r w:rsidR="00D44D8C">
        <w:rPr>
          <w:rFonts w:cstheme="minorHAnsi"/>
          <w:sz w:val="20"/>
          <w:szCs w:val="20"/>
        </w:rPr>
        <w:t xml:space="preserve">Safeguarding </w:t>
      </w:r>
      <w:r w:rsidRPr="004443A3">
        <w:rPr>
          <w:rFonts w:cstheme="minorHAnsi"/>
          <w:sz w:val="20"/>
          <w:szCs w:val="20"/>
        </w:rPr>
        <w:t>Children</w:t>
      </w:r>
      <w:r w:rsidR="00D44D8C">
        <w:rPr>
          <w:rFonts w:cstheme="minorHAnsi"/>
          <w:sz w:val="20"/>
          <w:szCs w:val="20"/>
        </w:rPr>
        <w:t>, Young People</w:t>
      </w:r>
      <w:r w:rsidR="00E46E5C">
        <w:rPr>
          <w:rFonts w:cstheme="minorHAnsi"/>
          <w:sz w:val="20"/>
          <w:szCs w:val="20"/>
        </w:rPr>
        <w:t xml:space="preserve"> and Vulnerable Adults</w:t>
      </w:r>
      <w:r w:rsidR="00D44D8C">
        <w:rPr>
          <w:rFonts w:cstheme="minorHAnsi"/>
          <w:sz w:val="20"/>
          <w:szCs w:val="20"/>
        </w:rPr>
        <w:t xml:space="preserve"> Code of Conduct</w:t>
      </w:r>
      <w:r w:rsidRPr="004443A3">
        <w:rPr>
          <w:rFonts w:cstheme="minorHAnsi"/>
          <w:sz w:val="20"/>
          <w:szCs w:val="20"/>
        </w:rPr>
        <w:t>”.</w:t>
      </w:r>
    </w:p>
    <w:sectPr w:rsidR="0051107F" w:rsidSect="00110BD1">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E9D6" w14:textId="77777777" w:rsidR="00325D91" w:rsidRDefault="00325D91" w:rsidP="007D71EF">
      <w:pPr>
        <w:spacing w:after="0" w:line="240" w:lineRule="auto"/>
      </w:pPr>
      <w:r>
        <w:separator/>
      </w:r>
    </w:p>
  </w:endnote>
  <w:endnote w:type="continuationSeparator" w:id="0">
    <w:p w14:paraId="035D2B42" w14:textId="77777777" w:rsidR="00325D91" w:rsidRDefault="00325D91" w:rsidP="007D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1DCB" w14:textId="77777777" w:rsidR="00B17616" w:rsidRDefault="000C26FD">
    <w:pPr>
      <w:pStyle w:val="Footer"/>
    </w:pPr>
    <w:r>
      <w:rPr>
        <w:noProof/>
        <w:lang w:eastAsia="en-AU"/>
      </w:rPr>
      <mc:AlternateContent>
        <mc:Choice Requires="wps">
          <w:drawing>
            <wp:anchor distT="45720" distB="45720" distL="114300" distR="114300" simplePos="0" relativeHeight="251665408" behindDoc="0" locked="0" layoutInCell="1" allowOverlap="1" wp14:anchorId="4D4BE3C2" wp14:editId="736D6F87">
              <wp:simplePos x="0" y="0"/>
              <wp:positionH relativeFrom="column">
                <wp:posOffset>4572000</wp:posOffset>
              </wp:positionH>
              <wp:positionV relativeFrom="paragraph">
                <wp:posOffset>263525</wp:posOffset>
              </wp:positionV>
              <wp:extent cx="2309495"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238125"/>
                      </a:xfrm>
                      <a:prstGeom prst="rect">
                        <a:avLst/>
                      </a:prstGeom>
                      <a:noFill/>
                      <a:ln w="9525">
                        <a:noFill/>
                        <a:miter lim="800000"/>
                        <a:headEnd/>
                        <a:tailEnd/>
                      </a:ln>
                    </wps:spPr>
                    <wps:txbx>
                      <w:txbxContent>
                        <w:p w14:paraId="5C1FBBB3" w14:textId="10C1F4C6" w:rsidR="000C26FD" w:rsidRPr="000C26FD" w:rsidRDefault="00135C8C" w:rsidP="000C26FD">
                          <w:pPr>
                            <w:rPr>
                              <w:color w:val="FFFFFF" w:themeColor="background1"/>
                              <w:sz w:val="20"/>
                              <w:szCs w:val="20"/>
                            </w:rPr>
                          </w:pPr>
                          <w:r>
                            <w:rPr>
                              <w:color w:val="FFFFFF" w:themeColor="background1"/>
                              <w:sz w:val="20"/>
                              <w:szCs w:val="20"/>
                            </w:rPr>
                            <w:t>Commitment Statement</w:t>
                          </w:r>
                          <w:r w:rsidR="000C26FD" w:rsidRPr="000C26FD">
                            <w:rPr>
                              <w:color w:val="FFFFFF" w:themeColor="background1"/>
                              <w:sz w:val="20"/>
                              <w:szCs w:val="20"/>
                            </w:rPr>
                            <w:t xml:space="preserve"> </w:t>
                          </w:r>
                          <w:r w:rsidR="000C26FD">
                            <w:rPr>
                              <w:color w:val="FFFFFF" w:themeColor="background1"/>
                              <w:sz w:val="20"/>
                              <w:szCs w:val="20"/>
                            </w:rPr>
                            <w:t xml:space="preserve">                      </w:t>
                          </w:r>
                          <w:r w:rsidR="000C26FD" w:rsidRPr="000C26FD">
                            <w:rPr>
                              <w:color w:val="FFFFFF" w:themeColor="background1"/>
                              <w:sz w:val="20"/>
                              <w:szCs w:val="20"/>
                            </w:rPr>
                            <w:fldChar w:fldCharType="begin"/>
                          </w:r>
                          <w:r w:rsidR="000C26FD" w:rsidRPr="000C26FD">
                            <w:rPr>
                              <w:color w:val="FFFFFF" w:themeColor="background1"/>
                              <w:sz w:val="20"/>
                              <w:szCs w:val="20"/>
                            </w:rPr>
                            <w:instrText xml:space="preserve"> PAGE   \* MERGEFORMAT </w:instrText>
                          </w:r>
                          <w:r w:rsidR="000C26FD" w:rsidRPr="000C26FD">
                            <w:rPr>
                              <w:color w:val="FFFFFF" w:themeColor="background1"/>
                              <w:sz w:val="20"/>
                              <w:szCs w:val="20"/>
                            </w:rPr>
                            <w:fldChar w:fldCharType="separate"/>
                          </w:r>
                          <w:r w:rsidR="00D85BC8">
                            <w:rPr>
                              <w:noProof/>
                              <w:color w:val="FFFFFF" w:themeColor="background1"/>
                              <w:sz w:val="20"/>
                              <w:szCs w:val="20"/>
                            </w:rPr>
                            <w:t>1</w:t>
                          </w:r>
                          <w:r w:rsidR="000C26FD" w:rsidRPr="000C26FD">
                            <w:rPr>
                              <w:noProof/>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BE3C2" id="_x0000_t202" coordsize="21600,21600" o:spt="202" path="m,l,21600r21600,l21600,xe">
              <v:stroke joinstyle="miter"/>
              <v:path gradientshapeok="t" o:connecttype="rect"/>
            </v:shapetype>
            <v:shape id="Text Box 2" o:spid="_x0000_s1027" type="#_x0000_t202" style="position:absolute;margin-left:5in;margin-top:20.75pt;width:181.8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" filled="f" stroked="f">
              <v:textbox>
                <w:txbxContent>
                  <w:p w14:paraId="5C1FBBB3" w14:textId="10C1F4C6" w:rsidR="000C26FD" w:rsidRPr="000C26FD" w:rsidRDefault="00135C8C" w:rsidP="000C26FD">
                    <w:pPr>
                      <w:rPr>
                        <w:color w:val="FFFFFF" w:themeColor="background1"/>
                        <w:sz w:val="20"/>
                        <w:szCs w:val="20"/>
                      </w:rPr>
                    </w:pPr>
                    <w:r>
                      <w:rPr>
                        <w:color w:val="FFFFFF" w:themeColor="background1"/>
                        <w:sz w:val="20"/>
                        <w:szCs w:val="20"/>
                      </w:rPr>
                      <w:t>Commitment Statement</w:t>
                    </w:r>
                    <w:r w:rsidR="000C26FD" w:rsidRPr="000C26FD">
                      <w:rPr>
                        <w:color w:val="FFFFFF" w:themeColor="background1"/>
                        <w:sz w:val="20"/>
                        <w:szCs w:val="20"/>
                      </w:rPr>
                      <w:t xml:space="preserve"> </w:t>
                    </w:r>
                    <w:r w:rsidR="000C26FD">
                      <w:rPr>
                        <w:color w:val="FFFFFF" w:themeColor="background1"/>
                        <w:sz w:val="20"/>
                        <w:szCs w:val="20"/>
                      </w:rPr>
                      <w:t xml:space="preserve">                      </w:t>
                    </w:r>
                    <w:r w:rsidR="000C26FD" w:rsidRPr="000C26FD">
                      <w:rPr>
                        <w:color w:val="FFFFFF" w:themeColor="background1"/>
                        <w:sz w:val="20"/>
                        <w:szCs w:val="20"/>
                      </w:rPr>
                      <w:fldChar w:fldCharType="begin"/>
                    </w:r>
                    <w:r w:rsidR="000C26FD" w:rsidRPr="000C26FD">
                      <w:rPr>
                        <w:color w:val="FFFFFF" w:themeColor="background1"/>
                        <w:sz w:val="20"/>
                        <w:szCs w:val="20"/>
                      </w:rPr>
                      <w:instrText xml:space="preserve"> PAGE   \* MERGEFORMAT </w:instrText>
                    </w:r>
                    <w:r w:rsidR="000C26FD" w:rsidRPr="000C26FD">
                      <w:rPr>
                        <w:color w:val="FFFFFF" w:themeColor="background1"/>
                        <w:sz w:val="20"/>
                        <w:szCs w:val="20"/>
                      </w:rPr>
                      <w:fldChar w:fldCharType="separate"/>
                    </w:r>
                    <w:r w:rsidR="00D85BC8">
                      <w:rPr>
                        <w:noProof/>
                        <w:color w:val="FFFFFF" w:themeColor="background1"/>
                        <w:sz w:val="20"/>
                        <w:szCs w:val="20"/>
                      </w:rPr>
                      <w:t>1</w:t>
                    </w:r>
                    <w:r w:rsidR="000C26FD" w:rsidRPr="000C26FD">
                      <w:rPr>
                        <w:noProof/>
                        <w:color w:val="FFFFFF" w:themeColor="background1"/>
                        <w:sz w:val="20"/>
                        <w:szCs w:val="20"/>
                      </w:rPr>
                      <w:fldChar w:fldCharType="end"/>
                    </w:r>
                  </w:p>
                </w:txbxContent>
              </v:textbox>
              <w10:wrap type="square"/>
            </v:shape>
          </w:pict>
        </mc:Fallback>
      </mc:AlternateContent>
    </w:r>
    <w:r w:rsidR="00D34BB6" w:rsidRPr="00672782">
      <w:rPr>
        <w:noProof/>
        <w:color w:val="0000FF"/>
        <w:lang w:eastAsia="en-AU"/>
      </w:rPr>
      <mc:AlternateContent>
        <mc:Choice Requires="wps">
          <w:drawing>
            <wp:anchor distT="0" distB="0" distL="114300" distR="114300" simplePos="0" relativeHeight="251663360" behindDoc="1" locked="0" layoutInCell="1" allowOverlap="1" wp14:anchorId="485C7704" wp14:editId="1E4EC0BA">
              <wp:simplePos x="0" y="0"/>
              <wp:positionH relativeFrom="page">
                <wp:align>left</wp:align>
              </wp:positionH>
              <wp:positionV relativeFrom="page">
                <wp:align>bottom</wp:align>
              </wp:positionV>
              <wp:extent cx="7553325" cy="581025"/>
              <wp:effectExtent l="0" t="0" r="9525" b="952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3325" cy="581025"/>
                      </a:xfrm>
                      <a:custGeom>
                        <a:avLst/>
                        <a:gdLst>
                          <a:gd name="T0" fmla="+- 0 10775 1133"/>
                          <a:gd name="T1" fmla="*/ T0 w 9643"/>
                          <a:gd name="T2" fmla="+- 0 15341 15341"/>
                          <a:gd name="T3" fmla="*/ 15341 h 840"/>
                          <a:gd name="T4" fmla="+- 0 10670 1133"/>
                          <a:gd name="T5" fmla="*/ T4 w 9643"/>
                          <a:gd name="T6" fmla="+- 0 15341 15341"/>
                          <a:gd name="T7" fmla="*/ 15341 h 840"/>
                          <a:gd name="T8" fmla="+- 0 1244 1133"/>
                          <a:gd name="T9" fmla="*/ T8 w 9643"/>
                          <a:gd name="T10" fmla="+- 0 15341 15341"/>
                          <a:gd name="T11" fmla="*/ 15341 h 840"/>
                          <a:gd name="T12" fmla="+- 0 1133 1133"/>
                          <a:gd name="T13" fmla="*/ T12 w 9643"/>
                          <a:gd name="T14" fmla="+- 0 15341 15341"/>
                          <a:gd name="T15" fmla="*/ 15341 h 840"/>
                          <a:gd name="T16" fmla="+- 0 1133 1133"/>
                          <a:gd name="T17" fmla="*/ T16 w 9643"/>
                          <a:gd name="T18" fmla="+- 0 16181 15341"/>
                          <a:gd name="T19" fmla="*/ 16181 h 840"/>
                          <a:gd name="T20" fmla="+- 0 1244 1133"/>
                          <a:gd name="T21" fmla="*/ T20 w 9643"/>
                          <a:gd name="T22" fmla="+- 0 16181 15341"/>
                          <a:gd name="T23" fmla="*/ 16181 h 840"/>
                          <a:gd name="T24" fmla="+- 0 10670 1133"/>
                          <a:gd name="T25" fmla="*/ T24 w 9643"/>
                          <a:gd name="T26" fmla="+- 0 16181 15341"/>
                          <a:gd name="T27" fmla="*/ 16181 h 840"/>
                          <a:gd name="T28" fmla="+- 0 10775 1133"/>
                          <a:gd name="T29" fmla="*/ T28 w 9643"/>
                          <a:gd name="T30" fmla="+- 0 16181 15341"/>
                          <a:gd name="T31" fmla="*/ 16181 h 840"/>
                          <a:gd name="T32" fmla="+- 0 10775 1133"/>
                          <a:gd name="T33" fmla="*/ T32 w 9643"/>
                          <a:gd name="T34" fmla="+- 0 15341 15341"/>
                          <a:gd name="T35" fmla="*/ 1534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3" h="840">
                            <a:moveTo>
                              <a:pt x="9642" y="0"/>
                            </a:moveTo>
                            <a:lnTo>
                              <a:pt x="9537" y="0"/>
                            </a:lnTo>
                            <a:lnTo>
                              <a:pt x="111" y="0"/>
                            </a:lnTo>
                            <a:lnTo>
                              <a:pt x="0" y="0"/>
                            </a:lnTo>
                            <a:lnTo>
                              <a:pt x="0" y="840"/>
                            </a:lnTo>
                            <a:lnTo>
                              <a:pt x="111" y="840"/>
                            </a:lnTo>
                            <a:lnTo>
                              <a:pt x="9537" y="840"/>
                            </a:lnTo>
                            <a:lnTo>
                              <a:pt x="9642" y="840"/>
                            </a:lnTo>
                            <a:lnTo>
                              <a:pt x="9642" y="0"/>
                            </a:lnTo>
                          </a:path>
                        </a:pathLst>
                      </a:custGeom>
                      <a:solidFill>
                        <a:srgbClr val="0000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B91537" id="Freeform 3" o:spid="_x0000_s1026" style="position:absolute;margin-left:0;margin-top:0;width:594.75pt;height:45.75pt;z-index:-2516531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96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" path="m9642,l9537,,111,,,,,840r111,l9537,840r105,l9642,e" fillcolor="blue" stroked="f">
              <v:path arrowok="t" o:connecttype="custom" o:connectlocs="7552542,10611315;7470296,10611315;86946,10611315;0,10611315;0,11192340;86946,11192340;7470296,11192340;7552542,11192340;7552542,10611315" o:connectangles="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1935" w14:textId="77777777" w:rsidR="00325D91" w:rsidRDefault="00325D91" w:rsidP="007D71EF">
      <w:pPr>
        <w:spacing w:after="0" w:line="240" w:lineRule="auto"/>
      </w:pPr>
      <w:r>
        <w:separator/>
      </w:r>
    </w:p>
  </w:footnote>
  <w:footnote w:type="continuationSeparator" w:id="0">
    <w:p w14:paraId="18272BD1" w14:textId="77777777" w:rsidR="00325D91" w:rsidRDefault="00325D91" w:rsidP="007D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9BA" w14:textId="78C1A1D0" w:rsidR="007D71EF" w:rsidRDefault="00D85BC8">
    <w:pPr>
      <w:pStyle w:val="Header"/>
    </w:pPr>
    <w:r>
      <w:rPr>
        <w:rFonts w:ascii="Times New Roman" w:hAnsi="Times New Roman" w:cs="Times New Roman"/>
        <w:noProof/>
        <w:sz w:val="24"/>
        <w:szCs w:val="24"/>
      </w:rPr>
      <w:drawing>
        <wp:anchor distT="0" distB="0" distL="114300" distR="114300" simplePos="0" relativeHeight="251673600" behindDoc="0" locked="0" layoutInCell="1" allowOverlap="1" wp14:anchorId="37698E51" wp14:editId="2555C245">
          <wp:simplePos x="0" y="0"/>
          <wp:positionH relativeFrom="column">
            <wp:posOffset>-51435</wp:posOffset>
          </wp:positionH>
          <wp:positionV relativeFrom="paragraph">
            <wp:posOffset>-448328</wp:posOffset>
          </wp:positionV>
          <wp:extent cx="736413" cy="74295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l="6627" t="-3040"/>
                  <a:stretch>
                    <a:fillRect/>
                  </a:stretch>
                </pic:blipFill>
                <pic:spPr bwMode="auto">
                  <a:xfrm>
                    <a:off x="0" y="0"/>
                    <a:ext cx="7364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BC8">
      <w:rPr>
        <w:rFonts w:ascii="Times New Roman" w:eastAsia="Calibri" w:hAnsi="Times New Roman" w:cs="Times New Roman"/>
        <w:noProof/>
        <w:sz w:val="24"/>
        <w:szCs w:val="24"/>
        <w:lang w:eastAsia="en-AU"/>
      </w:rPr>
      <w:drawing>
        <wp:anchor distT="0" distB="0" distL="114300" distR="114300" simplePos="0" relativeHeight="251671552" behindDoc="0" locked="0" layoutInCell="1" allowOverlap="1" wp14:anchorId="52D8D3CD" wp14:editId="63424992">
          <wp:simplePos x="0" y="0"/>
          <wp:positionH relativeFrom="column">
            <wp:posOffset>-304800</wp:posOffset>
          </wp:positionH>
          <wp:positionV relativeFrom="paragraph">
            <wp:posOffset>-1265224</wp:posOffset>
          </wp:positionV>
          <wp:extent cx="736413" cy="7429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l="6627" t="-3040"/>
                  <a:stretch>
                    <a:fillRect/>
                  </a:stretch>
                </pic:blipFill>
                <pic:spPr bwMode="auto">
                  <a:xfrm>
                    <a:off x="0" y="0"/>
                    <a:ext cx="740833" cy="7474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9504" behindDoc="0" locked="0" layoutInCell="1" allowOverlap="1" wp14:anchorId="2BF0C416" wp14:editId="4E9F4C0B">
          <wp:simplePos x="0" y="0"/>
          <wp:positionH relativeFrom="column">
            <wp:posOffset>-457200</wp:posOffset>
          </wp:positionH>
          <wp:positionV relativeFrom="paragraph">
            <wp:posOffset>-1417624</wp:posOffset>
          </wp:positionV>
          <wp:extent cx="736413" cy="74295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l="6627" t="-3040"/>
                  <a:stretch>
                    <a:fillRect/>
                  </a:stretch>
                </pic:blipFill>
                <pic:spPr bwMode="auto">
                  <a:xfrm>
                    <a:off x="0" y="0"/>
                    <a:ext cx="740833" cy="7474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0" locked="0" layoutInCell="1" allowOverlap="1" wp14:anchorId="2BB07B8F" wp14:editId="2C80DBF7">
          <wp:simplePos x="0" y="0"/>
          <wp:positionH relativeFrom="margin">
            <wp:posOffset>-457200</wp:posOffset>
          </wp:positionH>
          <wp:positionV relativeFrom="paragraph">
            <wp:posOffset>-1417624</wp:posOffset>
          </wp:positionV>
          <wp:extent cx="890270" cy="466725"/>
          <wp:effectExtent l="0" t="0" r="5080" b="9525"/>
          <wp:wrapTight wrapText="bothSides">
            <wp:wrapPolygon edited="0">
              <wp:start x="0" y="0"/>
              <wp:lineTo x="0" y="21159"/>
              <wp:lineTo x="21261" y="21159"/>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ocesan logo black text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270" cy="466725"/>
                  </a:xfrm>
                  <a:prstGeom prst="rect">
                    <a:avLst/>
                  </a:prstGeom>
                </pic:spPr>
              </pic:pic>
            </a:graphicData>
          </a:graphic>
          <wp14:sizeRelH relativeFrom="margin">
            <wp14:pctWidth>0</wp14:pctWidth>
          </wp14:sizeRelH>
          <wp14:sizeRelV relativeFrom="margin">
            <wp14:pctHeight>0</wp14:pctHeight>
          </wp14:sizeRelV>
        </wp:anchor>
      </w:drawing>
    </w:r>
    <w:r w:rsidR="007D71EF">
      <w:rPr>
        <w:noProof/>
        <w:lang w:eastAsia="en-AU"/>
      </w:rPr>
      <w:drawing>
        <wp:anchor distT="0" distB="0" distL="114300" distR="114300" simplePos="0" relativeHeight="251659264" behindDoc="1" locked="0" layoutInCell="1" allowOverlap="1" wp14:anchorId="481E21B1" wp14:editId="2BB2BC5E">
          <wp:simplePos x="0" y="0"/>
          <wp:positionH relativeFrom="page">
            <wp:align>left</wp:align>
          </wp:positionH>
          <wp:positionV relativeFrom="page">
            <wp:posOffset>-966470</wp:posOffset>
          </wp:positionV>
          <wp:extent cx="7600950" cy="1709420"/>
          <wp:effectExtent l="0" t="0" r="0" b="5080"/>
          <wp:wrapTight wrapText="bothSides">
            <wp:wrapPolygon edited="0">
              <wp:start x="0" y="0"/>
              <wp:lineTo x="0" y="21423"/>
              <wp:lineTo x="21546" y="21423"/>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00950" cy="1709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CF5"/>
    <w:multiLevelType w:val="hybridMultilevel"/>
    <w:tmpl w:val="465E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F1CD1"/>
    <w:multiLevelType w:val="hybridMultilevel"/>
    <w:tmpl w:val="7C4E5E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80821C6"/>
    <w:multiLevelType w:val="hybridMultilevel"/>
    <w:tmpl w:val="D36C57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8339AA"/>
    <w:multiLevelType w:val="hybridMultilevel"/>
    <w:tmpl w:val="D0E0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6B7290"/>
    <w:multiLevelType w:val="hybridMultilevel"/>
    <w:tmpl w:val="B45C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47075"/>
    <w:multiLevelType w:val="hybridMultilevel"/>
    <w:tmpl w:val="F9085ED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A464961"/>
    <w:multiLevelType w:val="hybridMultilevel"/>
    <w:tmpl w:val="C2A0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56A7E"/>
    <w:multiLevelType w:val="hybridMultilevel"/>
    <w:tmpl w:val="544A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286030"/>
    <w:multiLevelType w:val="hybridMultilevel"/>
    <w:tmpl w:val="D70A2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5657AE"/>
    <w:multiLevelType w:val="hybridMultilevel"/>
    <w:tmpl w:val="FA2E6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233646"/>
    <w:multiLevelType w:val="hybridMultilevel"/>
    <w:tmpl w:val="D1B20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77EED"/>
    <w:multiLevelType w:val="hybridMultilevel"/>
    <w:tmpl w:val="50AE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867CC2"/>
    <w:multiLevelType w:val="hybridMultilevel"/>
    <w:tmpl w:val="01269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897B17"/>
    <w:multiLevelType w:val="hybridMultilevel"/>
    <w:tmpl w:val="2906427C"/>
    <w:lvl w:ilvl="0" w:tplc="0C090019">
      <w:start w:val="1"/>
      <w:numFmt w:val="lowerLetter"/>
      <w:lvlText w:val="%1."/>
      <w:lvlJc w:val="left"/>
      <w:pPr>
        <w:ind w:left="1287" w:hanging="360"/>
      </w:pPr>
    </w:lvl>
    <w:lvl w:ilvl="1" w:tplc="F1DAE724">
      <w:start w:val="13"/>
      <w:numFmt w:val="bullet"/>
      <w:lvlText w:val="•"/>
      <w:lvlJc w:val="left"/>
      <w:pPr>
        <w:ind w:left="2007" w:hanging="360"/>
      </w:pPr>
      <w:rPr>
        <w:rFonts w:ascii="Calibri" w:eastAsiaTheme="minorHAnsi" w:hAnsi="Calibri" w:cs="Calibri"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7CE82D3B"/>
    <w:multiLevelType w:val="hybridMultilevel"/>
    <w:tmpl w:val="E56C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41052D"/>
    <w:multiLevelType w:val="hybridMultilevel"/>
    <w:tmpl w:val="7D40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3"/>
  </w:num>
  <w:num w:numId="5">
    <w:abstractNumId w:val="5"/>
  </w:num>
  <w:num w:numId="6">
    <w:abstractNumId w:val="1"/>
  </w:num>
  <w:num w:numId="7">
    <w:abstractNumId w:val="8"/>
  </w:num>
  <w:num w:numId="8">
    <w:abstractNumId w:val="14"/>
  </w:num>
  <w:num w:numId="9">
    <w:abstractNumId w:val="0"/>
  </w:num>
  <w:num w:numId="10">
    <w:abstractNumId w:val="6"/>
  </w:num>
  <w:num w:numId="11">
    <w:abstractNumId w:val="10"/>
  </w:num>
  <w:num w:numId="12">
    <w:abstractNumId w:val="4"/>
  </w:num>
  <w:num w:numId="13">
    <w:abstractNumId w:val="15"/>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7F"/>
    <w:rsid w:val="000770CA"/>
    <w:rsid w:val="00091C71"/>
    <w:rsid w:val="000C26FD"/>
    <w:rsid w:val="000E246E"/>
    <w:rsid w:val="00101E23"/>
    <w:rsid w:val="00110BD1"/>
    <w:rsid w:val="00135C8C"/>
    <w:rsid w:val="003208A6"/>
    <w:rsid w:val="00325D91"/>
    <w:rsid w:val="00361B11"/>
    <w:rsid w:val="00437FC6"/>
    <w:rsid w:val="004A383A"/>
    <w:rsid w:val="0051107F"/>
    <w:rsid w:val="0055059F"/>
    <w:rsid w:val="005512D2"/>
    <w:rsid w:val="005F20A1"/>
    <w:rsid w:val="00602D1D"/>
    <w:rsid w:val="00672782"/>
    <w:rsid w:val="006A5B65"/>
    <w:rsid w:val="006D56B7"/>
    <w:rsid w:val="00727E23"/>
    <w:rsid w:val="007D71EF"/>
    <w:rsid w:val="0082446A"/>
    <w:rsid w:val="00861E88"/>
    <w:rsid w:val="008C37B1"/>
    <w:rsid w:val="00A819D1"/>
    <w:rsid w:val="00AB114B"/>
    <w:rsid w:val="00B17616"/>
    <w:rsid w:val="00BD1DF1"/>
    <w:rsid w:val="00D34BB6"/>
    <w:rsid w:val="00D44D8C"/>
    <w:rsid w:val="00D8570D"/>
    <w:rsid w:val="00D85BC8"/>
    <w:rsid w:val="00E46E5C"/>
    <w:rsid w:val="00F4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7BDB"/>
  <w15:chartTrackingRefBased/>
  <w15:docId w15:val="{F8354200-9000-4F9C-B975-16DD1E3A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7B1"/>
    <w:pPr>
      <w:ind w:left="720"/>
      <w:contextualSpacing/>
    </w:pPr>
  </w:style>
  <w:style w:type="paragraph" w:customStyle="1" w:styleId="TableParagraph">
    <w:name w:val="Table Paragraph"/>
    <w:basedOn w:val="Normal"/>
    <w:uiPriority w:val="1"/>
    <w:qFormat/>
    <w:rsid w:val="004A383A"/>
    <w:pPr>
      <w:widowControl w:val="0"/>
      <w:autoSpaceDE w:val="0"/>
      <w:autoSpaceDN w:val="0"/>
      <w:spacing w:before="9" w:after="0" w:line="336" w:lineRule="exact"/>
      <w:ind w:left="80"/>
    </w:pPr>
    <w:rPr>
      <w:rFonts w:ascii="Calibri" w:eastAsia="Calibri" w:hAnsi="Calibri" w:cs="Calibri"/>
      <w:lang w:val="en-US"/>
    </w:rPr>
  </w:style>
  <w:style w:type="paragraph" w:styleId="Header">
    <w:name w:val="header"/>
    <w:basedOn w:val="Normal"/>
    <w:link w:val="HeaderChar"/>
    <w:uiPriority w:val="99"/>
    <w:unhideWhenUsed/>
    <w:rsid w:val="007D7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1EF"/>
  </w:style>
  <w:style w:type="paragraph" w:styleId="Footer">
    <w:name w:val="footer"/>
    <w:basedOn w:val="Normal"/>
    <w:link w:val="FooterChar"/>
    <w:uiPriority w:val="99"/>
    <w:unhideWhenUsed/>
    <w:rsid w:val="007D7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1EF"/>
  </w:style>
  <w:style w:type="character" w:styleId="CommentReference">
    <w:name w:val="annotation reference"/>
    <w:basedOn w:val="DefaultParagraphFont"/>
    <w:uiPriority w:val="99"/>
    <w:semiHidden/>
    <w:unhideWhenUsed/>
    <w:rsid w:val="00E46E5C"/>
    <w:rPr>
      <w:sz w:val="16"/>
      <w:szCs w:val="16"/>
    </w:rPr>
  </w:style>
  <w:style w:type="paragraph" w:styleId="CommentText">
    <w:name w:val="annotation text"/>
    <w:basedOn w:val="Normal"/>
    <w:link w:val="CommentTextChar"/>
    <w:uiPriority w:val="99"/>
    <w:semiHidden/>
    <w:unhideWhenUsed/>
    <w:rsid w:val="00E46E5C"/>
    <w:pPr>
      <w:spacing w:line="240" w:lineRule="auto"/>
    </w:pPr>
    <w:rPr>
      <w:sz w:val="20"/>
      <w:szCs w:val="20"/>
    </w:rPr>
  </w:style>
  <w:style w:type="character" w:customStyle="1" w:styleId="CommentTextChar">
    <w:name w:val="Comment Text Char"/>
    <w:basedOn w:val="DefaultParagraphFont"/>
    <w:link w:val="CommentText"/>
    <w:uiPriority w:val="99"/>
    <w:semiHidden/>
    <w:rsid w:val="00E46E5C"/>
    <w:rPr>
      <w:sz w:val="20"/>
      <w:szCs w:val="20"/>
    </w:rPr>
  </w:style>
  <w:style w:type="paragraph" w:styleId="CommentSubject">
    <w:name w:val="annotation subject"/>
    <w:basedOn w:val="CommentText"/>
    <w:next w:val="CommentText"/>
    <w:link w:val="CommentSubjectChar"/>
    <w:uiPriority w:val="99"/>
    <w:semiHidden/>
    <w:unhideWhenUsed/>
    <w:rsid w:val="00E46E5C"/>
    <w:rPr>
      <w:b/>
      <w:bCs/>
    </w:rPr>
  </w:style>
  <w:style w:type="character" w:customStyle="1" w:styleId="CommentSubjectChar">
    <w:name w:val="Comment Subject Char"/>
    <w:basedOn w:val="CommentTextChar"/>
    <w:link w:val="CommentSubject"/>
    <w:uiPriority w:val="99"/>
    <w:semiHidden/>
    <w:rsid w:val="00E46E5C"/>
    <w:rPr>
      <w:b/>
      <w:bCs/>
      <w:sz w:val="20"/>
      <w:szCs w:val="20"/>
    </w:rPr>
  </w:style>
  <w:style w:type="paragraph" w:styleId="BalloonText">
    <w:name w:val="Balloon Text"/>
    <w:basedOn w:val="Normal"/>
    <w:link w:val="BalloonTextChar"/>
    <w:uiPriority w:val="99"/>
    <w:semiHidden/>
    <w:unhideWhenUsed/>
    <w:rsid w:val="00E46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Collins</dc:creator>
  <cp:keywords/>
  <dc:description/>
  <cp:lastModifiedBy>Michael Linehan</cp:lastModifiedBy>
  <cp:revision>3</cp:revision>
  <dcterms:created xsi:type="dcterms:W3CDTF">2020-03-27T00:46:00Z</dcterms:created>
  <dcterms:modified xsi:type="dcterms:W3CDTF">2020-05-15T05:27:00Z</dcterms:modified>
</cp:coreProperties>
</file>