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79" w:rsidRPr="00D26459" w:rsidRDefault="00EA6DDD" w:rsidP="00D03C79">
      <w:pPr>
        <w:pStyle w:val="Heading3"/>
        <w:spacing w:after="240" w:afterAutospacing="0"/>
        <w:jc w:val="center"/>
        <w:rPr>
          <w:rFonts w:ascii="MoolBoran" w:hAnsi="MoolBoran" w:cs="MoolBoran"/>
          <w:bCs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459">
        <w:rPr>
          <w:noProof/>
          <w:sz w:val="60"/>
          <w:szCs w:val="6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C79" w:rsidRPr="00D26459">
        <w:rPr>
          <w:rFonts w:ascii="MoolBoran" w:hAnsi="MoolBoran" w:cs="MoolBoran"/>
          <w:bCs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D03C79" w:rsidRPr="00D26459" w:rsidRDefault="00D03C79" w:rsidP="00D03C79">
      <w:pPr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459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D03C79" w:rsidRDefault="00EA6DDD" w:rsidP="00D03C79">
      <w:pPr>
        <w:spacing w:after="120"/>
        <w:rPr>
          <w:rFonts w:ascii="Myriad Pro" w:hAnsi="Myriad Pro"/>
          <w:b/>
          <w:color w:val="660033"/>
          <w:sz w:val="30"/>
          <w:szCs w:val="3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94614</wp:posOffset>
                </wp:positionV>
                <wp:extent cx="6445250" cy="0"/>
                <wp:effectExtent l="38100" t="38100" r="50800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78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.8pt;margin-top:7.45pt;width:50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" strokecolor="#603" strokeweight="1.5pt">
                <v:stroke startarrow="diamond" endarrow="diamond"/>
              </v:shape>
            </w:pict>
          </mc:Fallback>
        </mc:AlternateContent>
      </w:r>
    </w:p>
    <w:p w:rsidR="00D03C79" w:rsidRPr="002D2715" w:rsidRDefault="00D03C79" w:rsidP="002D2715">
      <w:pPr>
        <w:spacing w:after="240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2D2715">
        <w:rPr>
          <w:rFonts w:ascii="Myriad Pro" w:hAnsi="Myriad Pro"/>
          <w:b/>
          <w:i/>
          <w:color w:val="660033"/>
          <w:sz w:val="36"/>
          <w:szCs w:val="36"/>
        </w:rPr>
        <w:t>THE PALL</w:t>
      </w:r>
    </w:p>
    <w:p w:rsidR="00D03C79" w:rsidRPr="00D26459" w:rsidRDefault="00C103DB" w:rsidP="00D26459">
      <w:pPr>
        <w:spacing w:after="120"/>
        <w:jc w:val="both"/>
        <w:rPr>
          <w:rFonts w:ascii="Myriad Pro" w:eastAsia="Times New Roman" w:hAnsi="Myriad Pro" w:cs="Arial"/>
          <w:sz w:val="30"/>
          <w:szCs w:val="30"/>
          <w:lang w:val="en-US"/>
        </w:rPr>
      </w:pP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If we listen carefully to the texts used at a funeral liturgy, we discover that there are several references made to the baptism of the person who is now deceased. </w:t>
      </w:r>
    </w:p>
    <w:p w:rsidR="002D533E" w:rsidRPr="00D26459" w:rsidRDefault="00C103DB" w:rsidP="00D26459">
      <w:pPr>
        <w:spacing w:after="120"/>
        <w:jc w:val="both"/>
        <w:rPr>
          <w:rFonts w:ascii="Myriad Pro" w:eastAsia="Times New Roman" w:hAnsi="Myriad Pro" w:cs="Arial"/>
          <w:sz w:val="30"/>
          <w:szCs w:val="30"/>
          <w:lang w:val="en-US"/>
        </w:rPr>
      </w:pP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>To emphasi</w:t>
      </w:r>
      <w:r w:rsidR="002D2715" w:rsidRPr="00D26459">
        <w:rPr>
          <w:rFonts w:ascii="Myriad Pro" w:eastAsia="Times New Roman" w:hAnsi="Myriad Pro" w:cs="Arial"/>
          <w:sz w:val="30"/>
          <w:szCs w:val="30"/>
          <w:lang w:val="en-US"/>
        </w:rPr>
        <w:t>s</w:t>
      </w: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e the importance of the person's baptism, the Church in Australia encourages the use of a pall at the funeral liturgy. </w:t>
      </w:r>
      <w:r w:rsidR="00D03C79"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 </w:t>
      </w: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>This pall is placed on the coffin during the rite of reception of the body by family members, friends or by parish ministers.</w:t>
      </w:r>
    </w:p>
    <w:p w:rsidR="002D533E" w:rsidRPr="00D26459" w:rsidRDefault="00C103DB" w:rsidP="00D26459">
      <w:pPr>
        <w:spacing w:after="120"/>
        <w:jc w:val="both"/>
        <w:rPr>
          <w:rFonts w:ascii="Myriad Pro" w:eastAsia="Times New Roman" w:hAnsi="Myriad Pro" w:cs="Arial"/>
          <w:sz w:val="30"/>
          <w:szCs w:val="30"/>
          <w:lang w:val="en-US"/>
        </w:rPr>
      </w:pP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This pall is a reminder of the white baptismal garment, a sign of the Christian dignity of the person. </w:t>
      </w:r>
      <w:r w:rsidR="00D03C79"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 </w:t>
      </w: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Just as the new Christian was clothed in the white garment when he or she became a member of the Church, the coffin is covered with a white cloth as the person enters into a new life in the resurrection of Jesus. </w:t>
      </w:r>
      <w:r w:rsidR="00D03C79"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 </w:t>
      </w: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Covering the coffin is a way to make a statement about the identity of the deceased; it proclaims that the greatest thing that can be said about the deceased person is that he or she is a sister or brother of Christ, a member of the Church. </w:t>
      </w:r>
    </w:p>
    <w:p w:rsidR="002D533E" w:rsidRPr="00D26459" w:rsidRDefault="00C103DB" w:rsidP="00D26459">
      <w:pPr>
        <w:spacing w:after="120"/>
        <w:jc w:val="both"/>
        <w:rPr>
          <w:rFonts w:ascii="Myriad Pro" w:eastAsia="Times New Roman" w:hAnsi="Myriad Pro" w:cs="Arial"/>
          <w:sz w:val="30"/>
          <w:szCs w:val="30"/>
          <w:lang w:val="en-US"/>
        </w:rPr>
      </w:pP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The pall is also a sign of hope, of the resurrection, of new life beyond this life, a banner that points to a continued relationship to the deceased person in the time to come. </w:t>
      </w:r>
      <w:r w:rsidR="00D03C79"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 </w:t>
      </w: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>Its use also signifies that in the eyes of God all are equal (</w:t>
      </w:r>
      <w:r w:rsidRPr="00D26459">
        <w:rPr>
          <w:rFonts w:ascii="Myriad Pro" w:eastAsia="Times New Roman" w:hAnsi="Myriad Pro"/>
          <w:i/>
          <w:iCs/>
          <w:sz w:val="30"/>
          <w:szCs w:val="30"/>
          <w:lang w:val="en-US"/>
        </w:rPr>
        <w:t>Order of Christian Funerals</w:t>
      </w: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, no. 38). </w:t>
      </w:r>
    </w:p>
    <w:p w:rsidR="00D03C79" w:rsidRPr="00D26459" w:rsidRDefault="00C103DB" w:rsidP="002D533E">
      <w:pPr>
        <w:spacing w:after="240"/>
        <w:jc w:val="both"/>
        <w:rPr>
          <w:rFonts w:ascii="Myriad Pro" w:eastAsia="Times New Roman" w:hAnsi="Myriad Pro" w:cs="Arial"/>
          <w:sz w:val="30"/>
          <w:szCs w:val="30"/>
          <w:lang w:val="en-US"/>
        </w:rPr>
      </w:pP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>The Pall should be removed at the end of Final Commendation (</w:t>
      </w:r>
      <w:r w:rsidR="00D03C79"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and </w:t>
      </w: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>placed over the front seat).</w:t>
      </w:r>
    </w:p>
    <w:p w:rsidR="00D03C79" w:rsidRPr="002D2715" w:rsidRDefault="00D03C79" w:rsidP="00B56792">
      <w:pPr>
        <w:spacing w:after="160" w:line="259" w:lineRule="auto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2D2715">
        <w:rPr>
          <w:rFonts w:ascii="Myriad Pro" w:hAnsi="Myriad Pro"/>
          <w:b/>
          <w:i/>
          <w:color w:val="660033"/>
          <w:sz w:val="36"/>
          <w:szCs w:val="36"/>
        </w:rPr>
        <w:t>THE FLAG</w:t>
      </w:r>
    </w:p>
    <w:p w:rsidR="002D533E" w:rsidRPr="00D26459" w:rsidRDefault="00C103DB" w:rsidP="00D26459">
      <w:pPr>
        <w:spacing w:after="120"/>
        <w:jc w:val="both"/>
        <w:rPr>
          <w:rFonts w:ascii="Myriad Pro" w:eastAsia="Times New Roman" w:hAnsi="Myriad Pro" w:cs="Arial"/>
          <w:sz w:val="30"/>
          <w:szCs w:val="30"/>
          <w:lang w:val="en-US"/>
        </w:rPr>
      </w:pP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When persons who are or were in the military die, family and friends often wish to display the (national) flag as a symbol of national service. </w:t>
      </w:r>
      <w:r w:rsidR="00D03C79"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 </w:t>
      </w: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They want to drape the flag over the coffin, as is the custom at a "military" funeral. </w:t>
      </w:r>
      <w:r w:rsidR="00D03C79" w:rsidRPr="00D26459">
        <w:rPr>
          <w:rFonts w:ascii="Myriad Pro" w:eastAsia="Times New Roman" w:hAnsi="Myriad Pro" w:cs="Arial"/>
          <w:sz w:val="30"/>
          <w:szCs w:val="30"/>
          <w:lang w:val="en-US"/>
        </w:rPr>
        <w:t xml:space="preserve"> </w:t>
      </w:r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>For Catholics, however, baptism remains the fundamental identity. Other emblems should not displace Christian symbols reminding the community of the per</w:t>
      </w:r>
      <w:bookmarkStart w:id="0" w:name="_GoBack"/>
      <w:bookmarkEnd w:id="0"/>
      <w:r w:rsidRPr="00D26459">
        <w:rPr>
          <w:rFonts w:ascii="Myriad Pro" w:eastAsia="Times New Roman" w:hAnsi="Myriad Pro" w:cs="Arial"/>
          <w:sz w:val="30"/>
          <w:szCs w:val="30"/>
          <w:lang w:val="en-US"/>
        </w:rPr>
        <w:t>son's baptism.</w:t>
      </w:r>
    </w:p>
    <w:p w:rsidR="00554E37" w:rsidRPr="00D03C79" w:rsidRDefault="00C103DB" w:rsidP="002D533E">
      <w:pPr>
        <w:spacing w:after="120"/>
        <w:jc w:val="both"/>
        <w:rPr>
          <w:rFonts w:ascii="Myriad Pro" w:eastAsia="Times New Roman" w:hAnsi="Myriad Pro" w:cs="Arial"/>
          <w:sz w:val="30"/>
          <w:szCs w:val="30"/>
          <w:lang w:val="en-US"/>
        </w:rPr>
      </w:pPr>
      <w:r w:rsidRPr="00D03C79">
        <w:rPr>
          <w:rFonts w:ascii="Myriad Pro" w:eastAsia="Times New Roman" w:hAnsi="Myriad Pro" w:cs="Arial"/>
          <w:sz w:val="30"/>
          <w:szCs w:val="30"/>
          <w:lang w:val="en-US"/>
        </w:rPr>
        <w:t>The pall will be removed after the liturgy, and the flag can again be placed on the coffin as it is being transported out of the church.</w:t>
      </w:r>
    </w:p>
    <w:sectPr w:rsidR="00554E37" w:rsidRPr="00D03C79" w:rsidSect="002D533E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57" w:rsidRDefault="008D3D57" w:rsidP="00D03C79">
      <w:r>
        <w:separator/>
      </w:r>
    </w:p>
  </w:endnote>
  <w:endnote w:type="continuationSeparator" w:id="0">
    <w:p w:rsidR="008D3D57" w:rsidRDefault="008D3D57" w:rsidP="00D0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57" w:rsidRDefault="008D3D57" w:rsidP="00D03C79">
      <w:r>
        <w:separator/>
      </w:r>
    </w:p>
  </w:footnote>
  <w:footnote w:type="continuationSeparator" w:id="0">
    <w:p w:rsidR="008D3D57" w:rsidRDefault="008D3D57" w:rsidP="00D0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DB"/>
    <w:rsid w:val="00084E5A"/>
    <w:rsid w:val="001958E4"/>
    <w:rsid w:val="002D2715"/>
    <w:rsid w:val="002D533E"/>
    <w:rsid w:val="004D4238"/>
    <w:rsid w:val="004E1ECC"/>
    <w:rsid w:val="00554E37"/>
    <w:rsid w:val="007B077D"/>
    <w:rsid w:val="007F4945"/>
    <w:rsid w:val="008D3D57"/>
    <w:rsid w:val="00B56792"/>
    <w:rsid w:val="00BD13D5"/>
    <w:rsid w:val="00BD5B24"/>
    <w:rsid w:val="00C103DB"/>
    <w:rsid w:val="00CB1069"/>
    <w:rsid w:val="00D03C79"/>
    <w:rsid w:val="00D26459"/>
    <w:rsid w:val="00E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C8D0B-F36C-4B03-813F-6D37466B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DB"/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03C7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103DB"/>
    <w:rPr>
      <w:i/>
      <w:iCs/>
    </w:rPr>
  </w:style>
  <w:style w:type="character" w:styleId="Strong">
    <w:name w:val="Strong"/>
    <w:uiPriority w:val="22"/>
    <w:qFormat/>
    <w:rsid w:val="00C103D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103DB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103DB"/>
    <w:rPr>
      <w:rFonts w:ascii="Calibri Light" w:eastAsia="Times New Roman" w:hAnsi="Calibri Light" w:cs="Times New Roman"/>
      <w:spacing w:val="-10"/>
      <w:kern w:val="28"/>
      <w:sz w:val="56"/>
      <w:szCs w:val="5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03C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3C7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3C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3C79"/>
    <w:rPr>
      <w:lang w:val="en-AU"/>
    </w:rPr>
  </w:style>
  <w:style w:type="character" w:customStyle="1" w:styleId="Heading3Char">
    <w:name w:val="Heading 3 Char"/>
    <w:link w:val="Heading3"/>
    <w:uiPriority w:val="9"/>
    <w:rsid w:val="00D03C79"/>
    <w:rPr>
      <w:rFonts w:ascii="Times New Roman" w:eastAsia="Times New Roman" w:hAnsi="Times New Roman" w:cs="Times New Roman"/>
      <w:b/>
      <w:bCs/>
      <w:color w:val="000000"/>
      <w:sz w:val="27"/>
      <w:szCs w:val="27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C7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jones</dc:creator>
  <cp:lastModifiedBy>Julie Boyd</cp:lastModifiedBy>
  <cp:revision>3</cp:revision>
  <dcterms:created xsi:type="dcterms:W3CDTF">2016-12-12T01:49:00Z</dcterms:created>
  <dcterms:modified xsi:type="dcterms:W3CDTF">2018-06-18T04:32:00Z</dcterms:modified>
</cp:coreProperties>
</file>